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五步解决手持机voion运营系统不能自动更新的问题"/>
      <w:r>
        <w:t>五步解决手持机《VOION运营系统》不能自动更新的问题</w:t>
      </w:r>
    </w:p>
    <w:p>
      <w:pPr>
        <w:pStyle w:val="4"/>
      </w:pPr>
      <w:bookmarkStart w:id="1" w:name="第一步打开扫码工具"/>
      <w:r>
        <w:t>第一步：打开扫码工具</w:t>
      </w:r>
    </w:p>
    <w:p>
      <w:pPr>
        <w:pStyle w:val="23"/>
      </w:pPr>
      <w:r>
        <w:drawing>
          <wp:inline distT="0" distB="0" distL="114300" distR="114300">
            <wp:extent cx="2351405" cy="3458210"/>
            <wp:effectExtent l="0" t="0" r="10795" b="8890"/>
            <wp:docPr id="21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3458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2375535" cy="3300095"/>
            <wp:effectExtent l="0" t="0" r="5715" b="14605"/>
            <wp:docPr id="24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5535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>
      <w:pPr>
        <w:pStyle w:val="4"/>
      </w:pPr>
      <w:bookmarkStart w:id="2" w:name="第二步扫描下图二维码"/>
      <w:r>
        <w:t>第二步：扫描下图二维码</w:t>
      </w:r>
    </w:p>
    <w:p>
      <w:pPr>
        <w:pStyle w:val="23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t>（</w:t>
      </w:r>
      <w:r>
        <w:rPr>
          <w:rFonts w:hint="eastAsia" w:eastAsia="宋体"/>
          <w:lang w:val="en-US" w:eastAsia="zh-CN"/>
        </w:rPr>
        <w:t>仅支持内网可用</w:t>
      </w:r>
      <w:r>
        <w:rPr>
          <w:rFonts w:hint="eastAsia" w:eastAsia="宋体"/>
          <w:lang w:eastAsia="zh-CN"/>
        </w:rPr>
        <w:t>）</w:t>
      </w:r>
      <w:r>
        <w:rPr>
          <w:rFonts w:hint="eastAsia" w:eastAsia="宋体"/>
          <w:lang w:val="en-US" w:eastAsia="zh-CN"/>
        </w:rPr>
        <w:t xml:space="preserve">                                                    </w:t>
      </w:r>
      <w:r>
        <w:rPr>
          <w:rFonts w:hint="eastAsia" w:eastAsia="宋体"/>
          <w:lang w:eastAsia="zh-CN"/>
        </w:rPr>
        <w:t>（</w:t>
      </w:r>
      <w:r>
        <w:rPr>
          <w:rFonts w:hint="eastAsia" w:eastAsia="宋体"/>
          <w:lang w:val="en-US" w:eastAsia="zh-CN"/>
        </w:rPr>
        <w:t>仅支持外</w:t>
      </w:r>
      <w:bookmarkStart w:id="5" w:name="_GoBack"/>
      <w:bookmarkEnd w:id="5"/>
      <w:r>
        <w:rPr>
          <w:rFonts w:hint="eastAsia" w:eastAsia="宋体"/>
          <w:lang w:val="en-US" w:eastAsia="zh-CN"/>
        </w:rPr>
        <w:t>网可用</w:t>
      </w:r>
      <w:r>
        <w:rPr>
          <w:rFonts w:hint="eastAsia" w:eastAsia="宋体"/>
          <w:lang w:eastAsia="zh-CN"/>
        </w:rPr>
        <w:t>）</w:t>
      </w:r>
    </w:p>
    <w:p>
      <w:pPr>
        <w:pStyle w:val="3"/>
      </w:pPr>
      <w:r>
        <w:drawing>
          <wp:inline distT="0" distB="0" distL="114300" distR="114300">
            <wp:extent cx="2133600" cy="1918970"/>
            <wp:effectExtent l="0" t="0" r="0" b="5080"/>
            <wp:docPr id="28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                </w:t>
      </w:r>
      <w:r>
        <w:drawing>
          <wp:inline distT="0" distB="0" distL="114300" distR="114300">
            <wp:extent cx="2128520" cy="1880870"/>
            <wp:effectExtent l="0" t="0" r="508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</w:p>
    <w:p>
      <w:pPr>
        <w:pStyle w:val="3"/>
      </w:pPr>
      <w:r>
        <w:drawing>
          <wp:inline distT="0" distB="0" distL="114300" distR="114300">
            <wp:extent cx="2717800" cy="4897120"/>
            <wp:effectExtent l="0" t="0" r="6350" b="17780"/>
            <wp:docPr id="31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4897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>
      <w:pPr>
        <w:pStyle w:val="4"/>
      </w:pPr>
      <w:bookmarkStart w:id="3" w:name="第四步全部转至浏览器下载"/>
      <w:r>
        <w:t>第四步：全</w:t>
      </w:r>
      <w:r>
        <w:rPr>
          <w:rFonts w:hint="eastAsia"/>
          <w:lang w:val="en-US" w:eastAsia="zh-CN"/>
        </w:rPr>
        <w:t>选</w:t>
      </w:r>
      <w:r>
        <w:t>转至浏览器下载</w:t>
      </w:r>
    </w:p>
    <w:p>
      <w:pPr>
        <w:pStyle w:val="3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或者直接全选复制网址至浏览器下载也可</w:t>
      </w:r>
    </w:p>
    <w:p>
      <w:pPr>
        <w:pStyle w:val="23"/>
      </w:pPr>
      <w:r>
        <w:drawing>
          <wp:inline distT="0" distB="0" distL="114300" distR="114300">
            <wp:extent cx="3283585" cy="6649720"/>
            <wp:effectExtent l="0" t="0" r="12065" b="17780"/>
            <wp:docPr id="35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664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>
      <w:pPr>
        <w:pStyle w:val="4"/>
      </w:pPr>
      <w:bookmarkStart w:id="4" w:name="第五步安装下载程序"/>
      <w:r>
        <w:t>第五步：安装下载程序</w:t>
      </w:r>
    </w:p>
    <w:p>
      <w:pPr>
        <w:pStyle w:val="23"/>
      </w:pPr>
      <w:r>
        <w:drawing>
          <wp:inline distT="0" distB="0" distL="114300" distR="114300">
            <wp:extent cx="3468370" cy="6128385"/>
            <wp:effectExtent l="0" t="0" r="17780" b="5715"/>
            <wp:docPr id="39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68370" cy="6128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4"/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000000"/>
    <w:rsid w:val="02DF6148"/>
    <w:rsid w:val="0D7E5F4F"/>
    <w:rsid w:val="4B88554C"/>
    <w:rsid w:val="4C625848"/>
    <w:rsid w:val="5D4B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 Title"/>
    <w:basedOn w:val="1"/>
    <w:next w:val="27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7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28">
    <w:name w:val="Bibliography"/>
    <w:basedOn w:val="1"/>
    <w:qFormat/>
    <w:uiPriority w:val="0"/>
  </w:style>
  <w:style w:type="table" w:customStyle="1" w:styleId="29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0">
    <w:name w:val="Definition Term"/>
    <w:basedOn w:val="1"/>
    <w:next w:val="31"/>
    <w:uiPriority w:val="0"/>
    <w:pPr>
      <w:keepNext/>
      <w:keepLines/>
      <w:spacing w:after="0"/>
    </w:pPr>
    <w:rPr>
      <w:b/>
    </w:rPr>
  </w:style>
  <w:style w:type="paragraph" w:customStyle="1" w:styleId="31">
    <w:name w:val="Definition"/>
    <w:basedOn w:val="1"/>
    <w:uiPriority w:val="0"/>
  </w:style>
  <w:style w:type="paragraph" w:customStyle="1" w:styleId="32">
    <w:name w:val="Table Caption"/>
    <w:basedOn w:val="12"/>
    <w:uiPriority w:val="0"/>
    <w:pPr>
      <w:keepNext/>
    </w:pPr>
  </w:style>
  <w:style w:type="paragraph" w:customStyle="1" w:styleId="33">
    <w:name w:val="Image Caption"/>
    <w:basedOn w:val="12"/>
    <w:uiPriority w:val="0"/>
  </w:style>
  <w:style w:type="paragraph" w:customStyle="1" w:styleId="34">
    <w:name w:val="Figure"/>
    <w:basedOn w:val="1"/>
    <w:uiPriority w:val="0"/>
  </w:style>
  <w:style w:type="paragraph" w:customStyle="1" w:styleId="35">
    <w:name w:val="Captioned Figure"/>
    <w:basedOn w:val="34"/>
    <w:uiPriority w:val="0"/>
    <w:pPr>
      <w:keepNext/>
    </w:pPr>
  </w:style>
  <w:style w:type="character" w:customStyle="1" w:styleId="36">
    <w:name w:val="Verbatim Char"/>
    <w:basedOn w:val="21"/>
    <w:link w:val="37"/>
    <w:uiPriority w:val="0"/>
    <w:rPr>
      <w:rFonts w:ascii="Consolas" w:hAnsi="Consolas"/>
      <w:sz w:val="22"/>
    </w:rPr>
  </w:style>
  <w:style w:type="paragraph" w:customStyle="1" w:styleId="37">
    <w:name w:val="Source Code"/>
    <w:basedOn w:val="1"/>
    <w:link w:val="36"/>
    <w:uiPriority w:val="0"/>
    <w:pPr>
      <w:wordWrap w:val="0"/>
    </w:pPr>
  </w:style>
  <w:style w:type="character" w:customStyle="1" w:styleId="38">
    <w:name w:val="Section Number"/>
    <w:basedOn w:val="21"/>
    <w:uiPriority w:val="0"/>
  </w:style>
  <w:style w:type="paragraph" w:customStyle="1" w:styleId="39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40">
    <w:name w:val="KeywordTok"/>
    <w:basedOn w:val="36"/>
    <w:uiPriority w:val="0"/>
    <w:rPr>
      <w:b/>
      <w:color w:val="007020"/>
    </w:rPr>
  </w:style>
  <w:style w:type="character" w:customStyle="1" w:styleId="41">
    <w:name w:val="DataTypeTok"/>
    <w:basedOn w:val="36"/>
    <w:uiPriority w:val="0"/>
    <w:rPr>
      <w:color w:val="902000"/>
    </w:rPr>
  </w:style>
  <w:style w:type="character" w:customStyle="1" w:styleId="42">
    <w:name w:val="DecValTok"/>
    <w:basedOn w:val="36"/>
    <w:uiPriority w:val="0"/>
    <w:rPr>
      <w:color w:val="40A070"/>
    </w:rPr>
  </w:style>
  <w:style w:type="character" w:customStyle="1" w:styleId="43">
    <w:name w:val="BaseNTok"/>
    <w:basedOn w:val="36"/>
    <w:uiPriority w:val="0"/>
    <w:rPr>
      <w:color w:val="40A070"/>
    </w:rPr>
  </w:style>
  <w:style w:type="character" w:customStyle="1" w:styleId="44">
    <w:name w:val="FloatTok"/>
    <w:basedOn w:val="36"/>
    <w:uiPriority w:val="0"/>
    <w:rPr>
      <w:color w:val="40A070"/>
    </w:rPr>
  </w:style>
  <w:style w:type="character" w:customStyle="1" w:styleId="45">
    <w:name w:val="ConstantTok"/>
    <w:basedOn w:val="36"/>
    <w:uiPriority w:val="0"/>
    <w:rPr>
      <w:color w:val="880000"/>
    </w:rPr>
  </w:style>
  <w:style w:type="character" w:customStyle="1" w:styleId="46">
    <w:name w:val="CharTok"/>
    <w:basedOn w:val="36"/>
    <w:uiPriority w:val="0"/>
    <w:rPr>
      <w:color w:val="4070A0"/>
    </w:rPr>
  </w:style>
  <w:style w:type="character" w:customStyle="1" w:styleId="47">
    <w:name w:val="SpecialCharTok"/>
    <w:basedOn w:val="36"/>
    <w:uiPriority w:val="0"/>
    <w:rPr>
      <w:color w:val="4070A0"/>
    </w:rPr>
  </w:style>
  <w:style w:type="character" w:customStyle="1" w:styleId="48">
    <w:name w:val="StringTok"/>
    <w:basedOn w:val="36"/>
    <w:uiPriority w:val="0"/>
    <w:rPr>
      <w:color w:val="4070A0"/>
    </w:rPr>
  </w:style>
  <w:style w:type="character" w:customStyle="1" w:styleId="49">
    <w:name w:val="VerbatimStringTok"/>
    <w:basedOn w:val="36"/>
    <w:uiPriority w:val="0"/>
    <w:rPr>
      <w:color w:val="4070A0"/>
    </w:rPr>
  </w:style>
  <w:style w:type="character" w:customStyle="1" w:styleId="50">
    <w:name w:val="SpecialStringTok"/>
    <w:basedOn w:val="36"/>
    <w:uiPriority w:val="0"/>
    <w:rPr>
      <w:color w:val="BB6688"/>
    </w:rPr>
  </w:style>
  <w:style w:type="character" w:customStyle="1" w:styleId="51">
    <w:name w:val="ImportTok"/>
    <w:basedOn w:val="36"/>
    <w:uiPriority w:val="0"/>
    <w:rPr>
      <w:b/>
      <w:color w:val="008000"/>
    </w:rPr>
  </w:style>
  <w:style w:type="character" w:customStyle="1" w:styleId="52">
    <w:name w:val="CommentTok"/>
    <w:basedOn w:val="36"/>
    <w:uiPriority w:val="0"/>
    <w:rPr>
      <w:i/>
      <w:color w:val="60A0B0"/>
    </w:rPr>
  </w:style>
  <w:style w:type="character" w:customStyle="1" w:styleId="53">
    <w:name w:val="DocumentationTok"/>
    <w:basedOn w:val="36"/>
    <w:uiPriority w:val="0"/>
    <w:rPr>
      <w:i/>
      <w:color w:val="BA2121"/>
    </w:rPr>
  </w:style>
  <w:style w:type="character" w:customStyle="1" w:styleId="54">
    <w:name w:val="AnnotationTok"/>
    <w:basedOn w:val="36"/>
    <w:uiPriority w:val="0"/>
    <w:rPr>
      <w:b/>
      <w:i/>
      <w:color w:val="60A0B0"/>
    </w:rPr>
  </w:style>
  <w:style w:type="character" w:customStyle="1" w:styleId="55">
    <w:name w:val="CommentVarTok"/>
    <w:basedOn w:val="36"/>
    <w:uiPriority w:val="0"/>
    <w:rPr>
      <w:b/>
      <w:i/>
      <w:color w:val="60A0B0"/>
    </w:rPr>
  </w:style>
  <w:style w:type="character" w:customStyle="1" w:styleId="56">
    <w:name w:val="OtherTok"/>
    <w:basedOn w:val="36"/>
    <w:uiPriority w:val="0"/>
    <w:rPr>
      <w:color w:val="007020"/>
    </w:rPr>
  </w:style>
  <w:style w:type="character" w:customStyle="1" w:styleId="57">
    <w:name w:val="FunctionTok"/>
    <w:basedOn w:val="36"/>
    <w:uiPriority w:val="0"/>
    <w:rPr>
      <w:color w:val="06287E"/>
    </w:rPr>
  </w:style>
  <w:style w:type="character" w:customStyle="1" w:styleId="58">
    <w:name w:val="VariableTok"/>
    <w:basedOn w:val="36"/>
    <w:uiPriority w:val="0"/>
    <w:rPr>
      <w:color w:val="19177C"/>
    </w:rPr>
  </w:style>
  <w:style w:type="character" w:customStyle="1" w:styleId="59">
    <w:name w:val="ControlFlowTok"/>
    <w:basedOn w:val="36"/>
    <w:uiPriority w:val="0"/>
    <w:rPr>
      <w:b/>
      <w:color w:val="007020"/>
    </w:rPr>
  </w:style>
  <w:style w:type="character" w:customStyle="1" w:styleId="60">
    <w:name w:val="OperatorTok"/>
    <w:basedOn w:val="36"/>
    <w:uiPriority w:val="0"/>
    <w:rPr>
      <w:color w:val="666666"/>
    </w:rPr>
  </w:style>
  <w:style w:type="character" w:customStyle="1" w:styleId="61">
    <w:name w:val="BuiltInTok"/>
    <w:basedOn w:val="36"/>
    <w:uiPriority w:val="0"/>
    <w:rPr>
      <w:color w:val="008000"/>
    </w:rPr>
  </w:style>
  <w:style w:type="character" w:customStyle="1" w:styleId="62">
    <w:name w:val="ExtensionTok"/>
    <w:basedOn w:val="36"/>
    <w:uiPriority w:val="0"/>
  </w:style>
  <w:style w:type="character" w:customStyle="1" w:styleId="63">
    <w:name w:val="PreprocessorTok"/>
    <w:basedOn w:val="36"/>
    <w:uiPriority w:val="0"/>
    <w:rPr>
      <w:color w:val="BC7A00"/>
    </w:rPr>
  </w:style>
  <w:style w:type="character" w:customStyle="1" w:styleId="64">
    <w:name w:val="AttributeTok"/>
    <w:basedOn w:val="36"/>
    <w:uiPriority w:val="0"/>
    <w:rPr>
      <w:color w:val="7D9029"/>
    </w:rPr>
  </w:style>
  <w:style w:type="character" w:customStyle="1" w:styleId="65">
    <w:name w:val="RegionMarkerTok"/>
    <w:basedOn w:val="36"/>
    <w:uiPriority w:val="0"/>
  </w:style>
  <w:style w:type="character" w:customStyle="1" w:styleId="66">
    <w:name w:val="InformationTok"/>
    <w:basedOn w:val="36"/>
    <w:uiPriority w:val="0"/>
    <w:rPr>
      <w:b/>
      <w:i/>
      <w:color w:val="60A0B0"/>
    </w:rPr>
  </w:style>
  <w:style w:type="character" w:customStyle="1" w:styleId="67">
    <w:name w:val="WarningTok"/>
    <w:basedOn w:val="36"/>
    <w:uiPriority w:val="0"/>
    <w:rPr>
      <w:b/>
      <w:i/>
      <w:color w:val="60A0B0"/>
    </w:rPr>
  </w:style>
  <w:style w:type="character" w:customStyle="1" w:styleId="68">
    <w:name w:val="AlertTok"/>
    <w:basedOn w:val="36"/>
    <w:uiPriority w:val="0"/>
    <w:rPr>
      <w:b/>
      <w:color w:val="FF0000"/>
    </w:rPr>
  </w:style>
  <w:style w:type="character" w:customStyle="1" w:styleId="69">
    <w:name w:val="ErrorTok"/>
    <w:basedOn w:val="36"/>
    <w:uiPriority w:val="0"/>
    <w:rPr>
      <w:b/>
      <w:color w:val="FF0000"/>
    </w:rPr>
  </w:style>
  <w:style w:type="character" w:customStyle="1" w:styleId="70">
    <w:name w:val="NormalTok"/>
    <w:basedOn w:val="3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1</TotalTime>
  <ScaleCrop>false</ScaleCrop>
  <LinksUpToDate>false</LinksUpToDate>
  <CharactersWithSpaces>583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2024-12-03T03:41:00Z</dcterms:created>
  <dc:creator>136906</dc:creator>
  <cp:lastModifiedBy>136906</cp:lastModifiedBy>
  <dcterms:modified xsi:type="dcterms:W3CDTF">2024-12-03T03:56:50Z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