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0" w:name="订单交期变更批量导入功能操作指引"/>
      <w:r>
        <w:t>订单交期变更批量导入功能操作指引</w:t>
      </w:r>
    </w:p>
    <w:p>
      <w:pPr>
        <w:pStyle w:val="4"/>
      </w:pPr>
      <w:bookmarkStart w:id="1" w:name="位置erp---订单交期确认"/>
      <w:r>
        <w:t>位置：ERP—&gt;订单交期确认</w:t>
      </w:r>
    </w:p>
    <w:p>
      <w:pPr>
        <w:pStyle w:val="23"/>
      </w:pPr>
      <w:r>
        <w:drawing>
          <wp:inline distT="0" distB="0" distL="114300" distR="114300">
            <wp:extent cx="5334000" cy="1951355"/>
            <wp:effectExtent l="0" t="0" r="0" b="0"/>
            <wp:docPr id="21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95146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>
      <w:pPr>
        <w:pStyle w:val="4"/>
      </w:pPr>
      <w:bookmarkStart w:id="2" w:name="操作说明"/>
      <w:r>
        <w:t>操作说明：</w:t>
      </w:r>
    </w:p>
    <w:p>
      <w:pPr>
        <w:pStyle w:val="23"/>
      </w:pPr>
      <w:r>
        <w:rPr>
          <w:b/>
          <w:bCs/>
        </w:rPr>
        <w:t>第一步：先根据查询条件筛选订单信息，然后选中需要变更的订单信息，点击“批量导出货期EXCEL”按钮，导出对应需要变更交期的清单</w:t>
      </w:r>
    </w:p>
    <w:p>
      <w:pPr>
        <w:pStyle w:val="3"/>
      </w:pPr>
      <w:r>
        <w:drawing>
          <wp:inline distT="0" distB="0" distL="114300" distR="114300">
            <wp:extent cx="5334000" cy="2404745"/>
            <wp:effectExtent l="0" t="0" r="0" b="0"/>
            <wp:docPr id="25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0502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5334000" cy="2977515"/>
            <wp:effectExtent l="0" t="0" r="0" b="0"/>
            <wp:docPr id="28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97773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5334000" cy="2656840"/>
            <wp:effectExtent l="0" t="0" r="0" b="0"/>
            <wp:docPr id="31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657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b/>
          <w:bCs/>
        </w:rPr>
        <w:t>第二步：找到导出的EXCEL文件并打开，变更相应的，变更相应的货期信息，并保存</w:t>
      </w:r>
    </w:p>
    <w:p>
      <w:pPr>
        <w:pStyle w:val="3"/>
      </w:pPr>
      <w:r>
        <w:drawing>
          <wp:inline distT="0" distB="0" distL="114300" distR="114300">
            <wp:extent cx="5334000" cy="1816100"/>
            <wp:effectExtent l="0" t="0" r="0" b="0"/>
            <wp:docPr id="34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81670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5334000" cy="2670810"/>
            <wp:effectExtent l="0" t="0" r="0" b="0"/>
            <wp:docPr id="37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67123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b/>
          <w:bCs/>
        </w:rPr>
        <w:t>第三步：点击“批量更新新货期EXCEL”按钮，选中相应的EXCEL文件，并点击“读取EXCEL”按钮，读取变更数据信息</w:t>
      </w:r>
    </w:p>
    <w:p>
      <w:pPr>
        <w:pStyle w:val="3"/>
      </w:pPr>
      <w:r>
        <w:drawing>
          <wp:inline distT="0" distB="0" distL="114300" distR="114300">
            <wp:extent cx="5334000" cy="2487295"/>
            <wp:effectExtent l="0" t="0" r="0" b="0"/>
            <wp:docPr id="40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487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b/>
          <w:bCs/>
        </w:rPr>
        <w:t>第四步：待导入的EXCEL信息无误以后，最后点击“批量更新交期”按钮即可更新相应的交期并查询验证</w:t>
      </w:r>
    </w:p>
    <w:p>
      <w:pPr>
        <w:pStyle w:val="3"/>
      </w:pPr>
      <w:r>
        <w:drawing>
          <wp:inline distT="0" distB="0" distL="114300" distR="114300">
            <wp:extent cx="5334000" cy="2690495"/>
            <wp:effectExtent l="0" t="0" r="0" b="0"/>
            <wp:docPr id="43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69060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</w:p>
    <w:p>
      <w:pPr>
        <w:pStyle w:val="3"/>
      </w:pPr>
      <w:r>
        <w:drawing>
          <wp:inline distT="0" distB="0" distL="114300" distR="114300">
            <wp:extent cx="5334000" cy="2545080"/>
            <wp:effectExtent l="0" t="0" r="0" b="0"/>
            <wp:docPr id="46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54556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drawing>
          <wp:inline distT="0" distB="0" distL="114300" distR="114300">
            <wp:extent cx="5334000" cy="2139950"/>
            <wp:effectExtent l="0" t="0" r="0" b="0"/>
            <wp:docPr id="49" name="Picture" title="fi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 title="fig: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14049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3" w:name="_GoBack"/>
      <w:bookmarkEnd w:id="3"/>
    </w:p>
    <w:bookmarkEnd w:id="0"/>
    <w:bookmarkEnd w:id="2"/>
    <w:sectPr/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splitPgBreakAndParaMark/>
    <w:compatSetting w:name="compatibilityMode" w:uri="http://schemas.microsoft.com/office/word" w:val="12"/>
  </w:compat>
  <w:rsids>
    <w:rsidRoot w:val="00000000"/>
    <w:rsid w:val="7966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  <m:wrapRight m:val="1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  <w:sz w:val="24"/>
      <w:szCs w:val="24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  <w:sz w:val="24"/>
      <w:szCs w:val="24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character" w:default="1" w:styleId="19">
    <w:name w:val="Default Paragraph Font"/>
    <w:semiHidden/>
    <w:unhideWhenUsed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4F81BD" w:themeColor="accent1"/>
    </w:rPr>
  </w:style>
  <w:style w:type="character" w:customStyle="1" w:styleId="21">
    <w:name w:val="Body Text Char"/>
    <w:basedOn w:val="19"/>
    <w:link w:val="3"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6">
    <w:name w:val="Abstract Title"/>
    <w:basedOn w:val="1"/>
    <w:next w:val="27"/>
    <w:qFormat/>
    <w:uiPriority w:val="0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27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28">
    <w:name w:val="Bibliography"/>
    <w:basedOn w:val="1"/>
    <w:qFormat/>
    <w:uiPriority w:val="0"/>
  </w:style>
  <w:style w:type="table" w:customStyle="1" w:styleId="29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auto" w:sz="0" w:space="0"/>
        </w:tcBorders>
        <w:vAlign w:val="bottom"/>
      </w:tcPr>
    </w:tblStylePr>
  </w:style>
  <w:style w:type="paragraph" w:customStyle="1" w:styleId="30">
    <w:name w:val="Definition Term"/>
    <w:basedOn w:val="1"/>
    <w:next w:val="31"/>
    <w:uiPriority w:val="0"/>
    <w:pPr>
      <w:keepNext/>
      <w:keepLines/>
      <w:spacing w:after="0"/>
    </w:pPr>
    <w:rPr>
      <w:b/>
    </w:rPr>
  </w:style>
  <w:style w:type="paragraph" w:customStyle="1" w:styleId="31">
    <w:name w:val="Definition"/>
    <w:basedOn w:val="1"/>
    <w:uiPriority w:val="0"/>
  </w:style>
  <w:style w:type="paragraph" w:customStyle="1" w:styleId="32">
    <w:name w:val="Table Caption"/>
    <w:basedOn w:val="12"/>
    <w:uiPriority w:val="0"/>
    <w:pPr>
      <w:keepNext/>
    </w:pPr>
  </w:style>
  <w:style w:type="paragraph" w:customStyle="1" w:styleId="33">
    <w:name w:val="Image Caption"/>
    <w:basedOn w:val="12"/>
    <w:uiPriority w:val="0"/>
  </w:style>
  <w:style w:type="paragraph" w:customStyle="1" w:styleId="34">
    <w:name w:val="Figure"/>
    <w:basedOn w:val="1"/>
    <w:uiPriority w:val="0"/>
  </w:style>
  <w:style w:type="paragraph" w:customStyle="1" w:styleId="35">
    <w:name w:val="Captioned Figure"/>
    <w:basedOn w:val="34"/>
    <w:uiPriority w:val="0"/>
    <w:pPr>
      <w:keepNext/>
    </w:pPr>
  </w:style>
  <w:style w:type="character" w:customStyle="1" w:styleId="36">
    <w:name w:val="Verbatim Char"/>
    <w:basedOn w:val="21"/>
    <w:link w:val="37"/>
    <w:uiPriority w:val="0"/>
    <w:rPr>
      <w:rFonts w:ascii="Consolas" w:hAnsi="Consolas"/>
      <w:sz w:val="22"/>
    </w:rPr>
  </w:style>
  <w:style w:type="paragraph" w:customStyle="1" w:styleId="37">
    <w:name w:val="Source Code"/>
    <w:basedOn w:val="1"/>
    <w:link w:val="36"/>
    <w:qFormat/>
    <w:uiPriority w:val="0"/>
    <w:pPr>
      <w:wordWrap w:val="0"/>
    </w:pPr>
  </w:style>
  <w:style w:type="character" w:customStyle="1" w:styleId="38">
    <w:name w:val="Section Number"/>
    <w:basedOn w:val="21"/>
    <w:qFormat/>
    <w:uiPriority w:val="0"/>
  </w:style>
  <w:style w:type="paragraph" w:customStyle="1" w:styleId="39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</w:rPr>
  </w:style>
  <w:style w:type="character" w:customStyle="1" w:styleId="40">
    <w:name w:val="KeywordTok"/>
    <w:basedOn w:val="36"/>
    <w:qFormat/>
    <w:uiPriority w:val="0"/>
    <w:rPr>
      <w:b/>
      <w:color w:val="007020"/>
    </w:rPr>
  </w:style>
  <w:style w:type="character" w:customStyle="1" w:styleId="41">
    <w:name w:val="DataTypeTok"/>
    <w:basedOn w:val="36"/>
    <w:qFormat/>
    <w:uiPriority w:val="0"/>
    <w:rPr>
      <w:color w:val="902000"/>
    </w:rPr>
  </w:style>
  <w:style w:type="character" w:customStyle="1" w:styleId="42">
    <w:name w:val="DecValTok"/>
    <w:basedOn w:val="36"/>
    <w:qFormat/>
    <w:uiPriority w:val="0"/>
    <w:rPr>
      <w:color w:val="40A070"/>
    </w:rPr>
  </w:style>
  <w:style w:type="character" w:customStyle="1" w:styleId="43">
    <w:name w:val="BaseNTok"/>
    <w:basedOn w:val="36"/>
    <w:qFormat/>
    <w:uiPriority w:val="0"/>
    <w:rPr>
      <w:color w:val="40A070"/>
    </w:rPr>
  </w:style>
  <w:style w:type="character" w:customStyle="1" w:styleId="44">
    <w:name w:val="FloatTok"/>
    <w:basedOn w:val="36"/>
    <w:qFormat/>
    <w:uiPriority w:val="0"/>
    <w:rPr>
      <w:color w:val="40A070"/>
    </w:rPr>
  </w:style>
  <w:style w:type="character" w:customStyle="1" w:styleId="45">
    <w:name w:val="ConstantTok"/>
    <w:basedOn w:val="36"/>
    <w:qFormat/>
    <w:uiPriority w:val="0"/>
    <w:rPr>
      <w:color w:val="880000"/>
    </w:rPr>
  </w:style>
  <w:style w:type="character" w:customStyle="1" w:styleId="46">
    <w:name w:val="CharTok"/>
    <w:basedOn w:val="36"/>
    <w:qFormat/>
    <w:uiPriority w:val="0"/>
    <w:rPr>
      <w:color w:val="4070A0"/>
    </w:rPr>
  </w:style>
  <w:style w:type="character" w:customStyle="1" w:styleId="47">
    <w:name w:val="SpecialCharTok"/>
    <w:basedOn w:val="36"/>
    <w:qFormat/>
    <w:uiPriority w:val="0"/>
    <w:rPr>
      <w:color w:val="4070A0"/>
    </w:rPr>
  </w:style>
  <w:style w:type="character" w:customStyle="1" w:styleId="48">
    <w:name w:val="StringTok"/>
    <w:basedOn w:val="36"/>
    <w:qFormat/>
    <w:uiPriority w:val="0"/>
    <w:rPr>
      <w:color w:val="4070A0"/>
    </w:rPr>
  </w:style>
  <w:style w:type="character" w:customStyle="1" w:styleId="49">
    <w:name w:val="VerbatimStringTok"/>
    <w:basedOn w:val="36"/>
    <w:qFormat/>
    <w:uiPriority w:val="0"/>
    <w:rPr>
      <w:color w:val="4070A0"/>
    </w:rPr>
  </w:style>
  <w:style w:type="character" w:customStyle="1" w:styleId="50">
    <w:name w:val="SpecialStringTok"/>
    <w:basedOn w:val="36"/>
    <w:qFormat/>
    <w:uiPriority w:val="0"/>
    <w:rPr>
      <w:color w:val="BB6688"/>
    </w:rPr>
  </w:style>
  <w:style w:type="character" w:customStyle="1" w:styleId="51">
    <w:name w:val="ImportTok"/>
    <w:basedOn w:val="36"/>
    <w:qFormat/>
    <w:uiPriority w:val="0"/>
    <w:rPr>
      <w:b/>
      <w:color w:val="008000"/>
    </w:rPr>
  </w:style>
  <w:style w:type="character" w:customStyle="1" w:styleId="52">
    <w:name w:val="CommentTok"/>
    <w:basedOn w:val="36"/>
    <w:qFormat/>
    <w:uiPriority w:val="0"/>
    <w:rPr>
      <w:i/>
      <w:color w:val="60A0B0"/>
    </w:rPr>
  </w:style>
  <w:style w:type="character" w:customStyle="1" w:styleId="53">
    <w:name w:val="DocumentationTok"/>
    <w:basedOn w:val="36"/>
    <w:qFormat/>
    <w:uiPriority w:val="0"/>
    <w:rPr>
      <w:i/>
      <w:color w:val="BA2121"/>
    </w:rPr>
  </w:style>
  <w:style w:type="character" w:customStyle="1" w:styleId="54">
    <w:name w:val="AnnotationTok"/>
    <w:basedOn w:val="36"/>
    <w:qFormat/>
    <w:uiPriority w:val="0"/>
    <w:rPr>
      <w:b/>
      <w:i/>
      <w:color w:val="60A0B0"/>
    </w:rPr>
  </w:style>
  <w:style w:type="character" w:customStyle="1" w:styleId="55">
    <w:name w:val="CommentVarTok"/>
    <w:basedOn w:val="36"/>
    <w:qFormat/>
    <w:uiPriority w:val="0"/>
    <w:rPr>
      <w:b/>
      <w:i/>
      <w:color w:val="60A0B0"/>
    </w:rPr>
  </w:style>
  <w:style w:type="character" w:customStyle="1" w:styleId="56">
    <w:name w:val="OtherTok"/>
    <w:basedOn w:val="36"/>
    <w:qFormat/>
    <w:uiPriority w:val="0"/>
    <w:rPr>
      <w:color w:val="007020"/>
    </w:rPr>
  </w:style>
  <w:style w:type="character" w:customStyle="1" w:styleId="57">
    <w:name w:val="FunctionTok"/>
    <w:basedOn w:val="36"/>
    <w:qFormat/>
    <w:uiPriority w:val="0"/>
    <w:rPr>
      <w:color w:val="06287E"/>
    </w:rPr>
  </w:style>
  <w:style w:type="character" w:customStyle="1" w:styleId="58">
    <w:name w:val="VariableTok"/>
    <w:basedOn w:val="36"/>
    <w:qFormat/>
    <w:uiPriority w:val="0"/>
    <w:rPr>
      <w:color w:val="19177C"/>
    </w:rPr>
  </w:style>
  <w:style w:type="character" w:customStyle="1" w:styleId="59">
    <w:name w:val="ControlFlowTok"/>
    <w:basedOn w:val="36"/>
    <w:qFormat/>
    <w:uiPriority w:val="0"/>
    <w:rPr>
      <w:b/>
      <w:color w:val="007020"/>
    </w:rPr>
  </w:style>
  <w:style w:type="character" w:customStyle="1" w:styleId="60">
    <w:name w:val="OperatorTok"/>
    <w:basedOn w:val="36"/>
    <w:qFormat/>
    <w:uiPriority w:val="0"/>
    <w:rPr>
      <w:color w:val="666666"/>
    </w:rPr>
  </w:style>
  <w:style w:type="character" w:customStyle="1" w:styleId="61">
    <w:name w:val="BuiltInTok"/>
    <w:basedOn w:val="36"/>
    <w:qFormat/>
    <w:uiPriority w:val="0"/>
    <w:rPr>
      <w:color w:val="008000"/>
    </w:rPr>
  </w:style>
  <w:style w:type="character" w:customStyle="1" w:styleId="62">
    <w:name w:val="ExtensionTok"/>
    <w:basedOn w:val="36"/>
    <w:qFormat/>
    <w:uiPriority w:val="0"/>
  </w:style>
  <w:style w:type="character" w:customStyle="1" w:styleId="63">
    <w:name w:val="PreprocessorTok"/>
    <w:basedOn w:val="36"/>
    <w:qFormat/>
    <w:uiPriority w:val="0"/>
    <w:rPr>
      <w:color w:val="BC7A00"/>
    </w:rPr>
  </w:style>
  <w:style w:type="character" w:customStyle="1" w:styleId="64">
    <w:name w:val="AttributeTok"/>
    <w:basedOn w:val="36"/>
    <w:uiPriority w:val="0"/>
    <w:rPr>
      <w:color w:val="7D9029"/>
    </w:rPr>
  </w:style>
  <w:style w:type="character" w:customStyle="1" w:styleId="65">
    <w:name w:val="RegionMarkerTok"/>
    <w:basedOn w:val="36"/>
    <w:qFormat/>
    <w:uiPriority w:val="0"/>
  </w:style>
  <w:style w:type="character" w:customStyle="1" w:styleId="66">
    <w:name w:val="InformationTok"/>
    <w:basedOn w:val="36"/>
    <w:uiPriority w:val="0"/>
    <w:rPr>
      <w:b/>
      <w:i/>
      <w:color w:val="60A0B0"/>
    </w:rPr>
  </w:style>
  <w:style w:type="character" w:customStyle="1" w:styleId="67">
    <w:name w:val="WarningTok"/>
    <w:basedOn w:val="36"/>
    <w:uiPriority w:val="0"/>
    <w:rPr>
      <w:b/>
      <w:i/>
      <w:color w:val="60A0B0"/>
    </w:rPr>
  </w:style>
  <w:style w:type="character" w:customStyle="1" w:styleId="68">
    <w:name w:val="AlertTok"/>
    <w:basedOn w:val="36"/>
    <w:qFormat/>
    <w:uiPriority w:val="0"/>
    <w:rPr>
      <w:b/>
      <w:color w:val="FF0000"/>
    </w:rPr>
  </w:style>
  <w:style w:type="character" w:customStyle="1" w:styleId="69">
    <w:name w:val="ErrorTok"/>
    <w:basedOn w:val="36"/>
    <w:uiPriority w:val="0"/>
    <w:rPr>
      <w:b/>
      <w:color w:val="FF0000"/>
    </w:rPr>
  </w:style>
  <w:style w:type="character" w:customStyle="1" w:styleId="70">
    <w:name w:val="NormalTok"/>
    <w:basedOn w:val="3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6</TotalTime>
  <ScaleCrop>false</ScaleCrop>
  <LinksUpToDate>false</LinksUpToDate>
  <CharactersWithSpaces>583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2024-03-13T00:39:00Z</dcterms:created>
  <dc:creator>136906</dc:creator>
  <cp:lastModifiedBy>136906</cp:lastModifiedBy>
  <dcterms:modified xsi:type="dcterms:W3CDTF">2024-03-13T05:44:45Z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